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5266.xml.htm"/>
      <w:bookmarkStart w:id="1" w:name="kswkform4_1783025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WOYS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OCEANGATE, SUITE 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MOLINA HEALTHCARE, INC.</w:t>
              </w:r>
            </w:hyperlink>
            <w:r>
              <w:rPr/>
              <w:t xml:space="preserve"> [ </w:t>
            </w:r>
            <w:r>
              <w:rPr>
                <w:rFonts w:ascii="Times;serif" w:hAnsi="Times;serif"/>
                <w:color w:val="0000FF"/>
                <w:sz w:val="24"/>
                <w:shd w:fill="FFFFFF" w:val="clear"/>
              </w:rPr>
              <w:t>MOH</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147.51</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90,178</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acquired under the Molina Healthcare, Inc. 2019 Employee Stock Purchase Plan (the "ESPP").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ESPP, the purchase price is 85% of the closing price of the Issuer's common stock on January 1, 2026 of $173.54 (which represents the lower market price of the Issuer's common stock as of (i) January 1, 2026, the first date of the ESPP offering period, and (ii) June 30, 2026, the last trading day of the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vest as follows: 9,304 shares on March 1, 2027; 7,754 shares on March 1, 2028; and 5,672 shares on March 1, 2029. The remaining shares are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 D. Barlow, by power of attorney for James Woys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LIMITED POWER OF ATTORNEY FOR SECTION 16(a) FILINGS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Know all by these presents that the undersigned hereby constitutes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appoints Jeff D. Barlow and Codruta Boggs, and each acting singly,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undersigned's true and lawful attorney-in-fact to:</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1)execute for and on behalf of the undersigned, in the undersigned's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capacity as an officer, director and/or stockholder of Molina Healthcare,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Inc. (the "Company"), Forms 3, 4, and 5 and amendments thereto in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accordance with Section 16(a) of the Securities Exchange Act of 1934 and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rules thereunder;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2)do and perform any and all acts for and on behalf of the undersigned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which may be necessary or desirable to complete and execute any such Form</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3, 4, or 5 or amendments thereto and timely file such form with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United States Securities and Exchange Commission (the "SEC") and any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stock exchange or similar authority.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hereby grants to each such attorney-in-fact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and authority to do and perform any and every act and thing whatsoever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requisite, necessary, or proper to be done in the exercise of any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rights and powers herein granted, as fully to all intents and purposes as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undersigned might or could do if personally present, with full power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of substitution or revocation, hereby ratifying and confirming all that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such attorney-in-fact, or such attorney-in-fact's substitute 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substitutes, shall lawfully do or cause to be done by virtue of this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Power of Attorney and the rights and powers herein granted.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acknowledges that the foregoing attorneys-in-fact, in serving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such capacity at the request of the undersigned, are not assuming, nor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is the Company assuming, any of the undersigned's responsibilities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comply with Section 16 of the Securities Exchange Act of 1934.</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undersigned is no longer required to file Forms 3, 4, and 5 with respect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to the undersigned's holdings of and transaction in securities of the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Company, unless earlier revoked by the undersigned in a signed writing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delivered to the foregoing attorneys-in-fact. This Power of Attorney may</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filed with the SEC as a confirming statement of the authority granted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herein.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WITNESS WHEREOF, the undersigned has caused this Power of Attorney to</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 executed as of this 8th day of May 2018.</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 James Woys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James Woys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Printed Name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Exhibit 24</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947" TargetMode="External"/><Relationship Id="rId5" Type="http://schemas.openxmlformats.org/officeDocument/2006/relationships/hyperlink" Target="http://www.sec.gov/cgi-bin/browse-edgar?action=getcompany&amp;CIK=00011799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1070</Words>
  <Characters>5594</Characters>
  <CharactersWithSpaces>6562</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