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189.xml.htm"/>
      <w:bookmarkStart w:id="1" w:name="kswkform4_17830251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Bacon Debra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Medicaid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147.51</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21,819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21,636</w:t>
            </w:r>
            <w:r>
              <w:rPr>
                <w:rFonts w:ascii="Times;serif" w:hAnsi="Times;serif"/>
                <w:color w:val="008000"/>
                <w:position w:val="7"/>
                <w:sz w:val="16"/>
                <w:sz w:val="20"/>
                <w:shd w:fill="FFFFFF" w:val="clear"/>
              </w:rPr>
              <w:t>(4)</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acquired under the Molina Healthcare, Inc. 2019 Employee Stock Purchase Plan (the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 purchase price is 85% of the closing price of the Issuer's common stock on January 1, 2026 of $173.54 (which represents the lower market price of the Issuer's common stock as of (i) January 1, 2026, the first date of the ESPP offering period, and (ii) June 30, 2026, the last trading day of the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applied to the payment of withholding taxes arising in connection with the vesting of 529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vest as follows: 4,977 shares on March 1, 2027; 4,220 shares on March 1, 2028; and 3,202 shares on March 1, 2029. The remaining shares are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Debra Bacon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u w:val="single"/>
        </w:rPr>
      </w:pPr>
      <w:r>
        <w:rPr>
          <w:rFonts w:ascii="Arial;sans-serif" w:hAnsi="Arial;sans-serif"/>
          <w:b w:val="false"/>
          <w:color w:val="000000"/>
          <w:sz w:val="22"/>
          <w:u w:val="single"/>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 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2) 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 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IN WITNESS WHEREOF, the undersigned has caused this Power of Attorney to be executed as of this 26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January 2024.</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Debra Bacon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Debra Bacon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0075"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1104</Words>
  <Characters>5745</Characters>
  <CharactersWithSpaces>6772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