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4245.xml.htm"/>
      <w:bookmarkStart w:id="1" w:name="kswkform4_17909742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ROMNEY RONNA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w:t>
            </w:r>
            <w:r>
              <w:rPr>
                <w:rFonts w:ascii="Times;serif" w:hAnsi="Times;serif"/>
                <w:color w:val="008000"/>
                <w:position w:val="7"/>
                <w:sz w:val="16"/>
                <w:sz w:val="20"/>
                <w:shd w:fill="FFFFFF" w:val="clear"/>
              </w:rPr>
              <w:t>(2)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180.85</w:t>
            </w:r>
            <w:r>
              <w:rPr>
                <w:rFonts w:ascii="Times;serif" w:hAnsi="Times;serif"/>
                <w:color w:val="008000"/>
                <w:position w:val="7"/>
                <w:sz w:val="16"/>
                <w:sz w:val="20"/>
                <w:shd w:fill="FFFFFF" w:val="clear"/>
              </w:rPr>
              <w:t>(3)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18,173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October 1, 2026 was $180.85, which resulted in a grant of 304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October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All shares held by Ronna Romney Revocable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by power of attorney for Ronna Romney.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LIMITED POWER OF ATTORNEY FOR SECTION 16(a) FILINGS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Know all by these presents, that the undersigned hereby constitutes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and appoints Jeff D. Barlow and Codruta Catanescu, and each acting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singly, the undersigned's true and lawful attorney-in-fact 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execute for and on behalf of the undersigned, in the undersigned's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capacity as an officer, director and/or stockholder of Molina</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Healthcare, Inc. (the "Company"), Forms 3, 4, and 5 and amendments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thereto in accordance with Section 16(a) of the Securities Exchange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Act of 1934 and the rules thereunder;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 do and perform any and all acts for and on behalf of the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undersigned which may be necessary or desirable to complete 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execute any such Form 3, 4, or 5 or amendment thereto and timely file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such form with the United States Securities and Exchange Commission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"SEC") and any stock exchange or similar authority.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undersigned hereby grants to each such attorney-in-fact full power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and authority to do and perform any and every act and thing whatsoever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requisite, necessary, or proper to be done in the exercise of any of</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rights and powers herein granted, as fully to all intents 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purposes as the undersigned might or could do if personally present,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with full power of substitution or revocation, hereby ratifying 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confirming all that such attorney-in-fact, or such attorney-in-fact's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substitute or substitutes, shall lawfully do or cause to be done by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virtue of this Power of Attorney and the rights and powers herein granted.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undersigned acknowledges that the foregoing attorneys-in-fact, in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serving in such capacity at the request of the undersigned, are not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assuming, nor is the Company assuming, any of the undersigned's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responsibilities to comply with Section 16 of the Securities Exchange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Act of 1934.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undersigned hereby revokes the Limited Power of Attorney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granted to Jeff D. Barlow and Mark L. Andrews on April 28, 2005.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Power of Attorney shall remain in full force and effect until the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undersigned is no longer required to file Forms 3, 4, and 5 with respect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 the undersigned's holdings of and transaction in securities of the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Company, unless earlier revoked by the undersigned in a signed writing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delivered to the foregoing attorneys-in-fact. This Power of Attorney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may be filed with the SEC as a confirming statement of the authority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granted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WITNESS WHEREOF, the undersigned has caused this Power of Attorney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 be executed as of this 16th day of February, 2011.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Ronna E. Romney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Ronna E. Romney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Printed Name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Exhibit 24</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6684"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1099</Words>
  <Characters>5739</Characters>
  <CharactersWithSpaces>6722</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